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525B" w:rsidRPr="005066E7" w:rsidRDefault="00962B71" w:rsidP="00962B71">
      <w:pPr>
        <w:jc w:val="center"/>
        <w:rPr>
          <w:rFonts w:ascii="Century Gothic" w:hAnsi="Century Gothic"/>
          <w:b/>
          <w:bCs/>
          <w:sz w:val="28"/>
        </w:rPr>
      </w:pPr>
      <w:r w:rsidRPr="005066E7">
        <w:rPr>
          <w:rFonts w:ascii="Century Gothic" w:hAnsi="Century Gothic"/>
          <w:b/>
          <w:bCs/>
          <w:sz w:val="28"/>
        </w:rPr>
        <w:t>ELEMENTOS DE CODIFICACION EN DIFERENTES LENGUAJES DE PROGRAMACION DE ALTO NIVEL</w:t>
      </w:r>
    </w:p>
    <w:p w:rsidR="005868C4" w:rsidRPr="005868C4" w:rsidRDefault="005868C4" w:rsidP="005868C4">
      <w:pPr>
        <w:rPr>
          <w:rFonts w:ascii="Century Gothic" w:hAnsi="Century Gothic"/>
        </w:rPr>
      </w:pPr>
      <w:r w:rsidRPr="005868C4">
        <w:rPr>
          <w:rFonts w:ascii="Century Gothic" w:hAnsi="Century Gothic"/>
        </w:rPr>
        <w:t xml:space="preserve">Son aquellos que se encuentran más cercanos al lenguaje natural que al lenguaje máquina. </w:t>
      </w:r>
    </w:p>
    <w:p w:rsidR="005868C4" w:rsidRPr="005868C4" w:rsidRDefault="005868C4" w:rsidP="005868C4">
      <w:pPr>
        <w:rPr>
          <w:rFonts w:ascii="Century Gothic" w:hAnsi="Century Gothic"/>
        </w:rPr>
      </w:pPr>
      <w:r w:rsidRPr="005868C4">
        <w:rPr>
          <w:rFonts w:ascii="Century Gothic" w:hAnsi="Century Gothic"/>
        </w:rPr>
        <w:t xml:space="preserve">Están dirigidos a solucionar problemas mediante el uso de </w:t>
      </w:r>
      <w:proofErr w:type="spellStart"/>
      <w:r w:rsidRPr="005868C4">
        <w:rPr>
          <w:rFonts w:ascii="Century Gothic" w:hAnsi="Century Gothic"/>
        </w:rPr>
        <w:t>EDD's</w:t>
      </w:r>
      <w:proofErr w:type="spellEnd"/>
      <w:r w:rsidRPr="005868C4">
        <w:rPr>
          <w:rFonts w:ascii="Century Gothic" w:hAnsi="Century Gothic"/>
        </w:rPr>
        <w:t xml:space="preserve">. </w:t>
      </w:r>
    </w:p>
    <w:p w:rsidR="005868C4" w:rsidRPr="005868C4" w:rsidRDefault="005868C4" w:rsidP="005868C4">
      <w:pPr>
        <w:rPr>
          <w:rFonts w:ascii="Century Gothic" w:hAnsi="Century Gothic"/>
        </w:rPr>
      </w:pPr>
      <w:r w:rsidRPr="005868C4">
        <w:rPr>
          <w:rFonts w:ascii="Century Gothic" w:hAnsi="Century Gothic"/>
        </w:rPr>
        <w:t xml:space="preserve">Nota: </w:t>
      </w:r>
      <w:proofErr w:type="spellStart"/>
      <w:r w:rsidRPr="005868C4">
        <w:rPr>
          <w:rFonts w:ascii="Century Gothic" w:hAnsi="Century Gothic"/>
        </w:rPr>
        <w:t>EDD's</w:t>
      </w:r>
      <w:proofErr w:type="spellEnd"/>
      <w:r w:rsidRPr="005868C4">
        <w:rPr>
          <w:rFonts w:ascii="Century Gothic" w:hAnsi="Century Gothic"/>
        </w:rPr>
        <w:t xml:space="preserve"> son las abreviaturas de Estructuras </w:t>
      </w:r>
      <w:r w:rsidR="005066E7" w:rsidRPr="005868C4">
        <w:rPr>
          <w:rFonts w:ascii="Century Gothic" w:hAnsi="Century Gothic"/>
        </w:rPr>
        <w:t>Dinámicas</w:t>
      </w:r>
      <w:r w:rsidRPr="005868C4">
        <w:rPr>
          <w:rFonts w:ascii="Century Gothic" w:hAnsi="Century Gothic"/>
        </w:rPr>
        <w:t xml:space="preserve"> de Datos, algo muy utilizado en todos los lenguajes de programación. Son estructuras que pueden cambiar de tamaño durante la ejecución del programa. Nos permiten crear estructuras de datos que se adapten a las nec</w:t>
      </w:r>
      <w:r>
        <w:rPr>
          <w:rFonts w:ascii="Century Gothic" w:hAnsi="Century Gothic"/>
        </w:rPr>
        <w:t>esidades reales de un programa.</w:t>
      </w:r>
    </w:p>
    <w:p w:rsidR="005868C4" w:rsidRPr="005868C4" w:rsidRDefault="005868C4" w:rsidP="005868C4">
      <w:pPr>
        <w:rPr>
          <w:rFonts w:ascii="Century Gothic" w:hAnsi="Century Gothic"/>
        </w:rPr>
      </w:pPr>
      <w:r w:rsidRPr="005868C4">
        <w:rPr>
          <w:rFonts w:ascii="Century Gothic" w:hAnsi="Century Gothic"/>
        </w:rPr>
        <w:t>Se tratan de lenguajes independientes de la arquitectura del ordenador. Por lo que, en principio, un programa escrito en un lenguaje de alto nivel, lo puedes migrar de una máquina a otr</w:t>
      </w:r>
      <w:r>
        <w:rPr>
          <w:rFonts w:ascii="Century Gothic" w:hAnsi="Century Gothic"/>
        </w:rPr>
        <w:t xml:space="preserve">a sin ningún tipo de problema. </w:t>
      </w:r>
    </w:p>
    <w:p w:rsidR="005868C4" w:rsidRPr="005868C4" w:rsidRDefault="005868C4" w:rsidP="005868C4">
      <w:pPr>
        <w:rPr>
          <w:rFonts w:ascii="Century Gothic" w:hAnsi="Century Gothic"/>
        </w:rPr>
      </w:pPr>
      <w:r w:rsidRPr="005868C4">
        <w:rPr>
          <w:rFonts w:ascii="Century Gothic" w:hAnsi="Century Gothic"/>
        </w:rPr>
        <w:t xml:space="preserve">Estos lenguajes permiten al programador olvidarse por completo del funcionamiento interno de la maquina/s para la que están diseñando el programa. Tan solo necesitan un traductor que entiendan el código fuente como las </w:t>
      </w:r>
      <w:r>
        <w:rPr>
          <w:rFonts w:ascii="Century Gothic" w:hAnsi="Century Gothic"/>
        </w:rPr>
        <w:t xml:space="preserve">características de la maquina. </w:t>
      </w:r>
    </w:p>
    <w:p w:rsidR="00962B71" w:rsidRDefault="005868C4" w:rsidP="005868C4">
      <w:pPr>
        <w:rPr>
          <w:rFonts w:ascii="Century Gothic" w:hAnsi="Century Gothic"/>
        </w:rPr>
      </w:pPr>
      <w:r w:rsidRPr="005868C4">
        <w:rPr>
          <w:rFonts w:ascii="Century Gothic" w:hAnsi="Century Gothic"/>
        </w:rPr>
        <w:t>Suelen usar tipos de datos para la programación y hay lenguajes de propósito general (cualquier tipo de aplicación) y de propósito especifico (como FORTRAN para trabajos científicos).</w:t>
      </w:r>
    </w:p>
    <w:p w:rsidR="005868C4" w:rsidRPr="005066E7" w:rsidRDefault="005868C4" w:rsidP="005868C4">
      <w:pPr>
        <w:rPr>
          <w:rFonts w:ascii="Century Gothic" w:hAnsi="Century Gothic"/>
          <w:lang w:val="es-MX"/>
        </w:rPr>
      </w:pPr>
      <w:r>
        <w:rPr>
          <w:rFonts w:ascii="Century Gothic" w:hAnsi="Century Gothic"/>
        </w:rPr>
        <w:t xml:space="preserve">FUENTE: </w:t>
      </w:r>
      <w:proofErr w:type="spellStart"/>
      <w:r w:rsidR="005066E7" w:rsidRPr="005066E7">
        <w:rPr>
          <w:rFonts w:ascii="Century Gothic" w:hAnsi="Century Gothic" w:cs="Arial"/>
          <w:color w:val="000000"/>
          <w:shd w:val="clear" w:color="auto" w:fill="FFFFFF"/>
        </w:rPr>
        <w:t>Alvarez</w:t>
      </w:r>
      <w:proofErr w:type="spellEnd"/>
      <w:r w:rsidR="005066E7" w:rsidRPr="005066E7">
        <w:rPr>
          <w:rFonts w:ascii="Century Gothic" w:hAnsi="Century Gothic" w:cs="Arial"/>
          <w:color w:val="000000"/>
          <w:shd w:val="clear" w:color="auto" w:fill="FFFFFF"/>
        </w:rPr>
        <w:t xml:space="preserve">, S. Tipos de lenguajes de programación. </w:t>
      </w:r>
      <w:r w:rsidR="005066E7" w:rsidRPr="005066E7">
        <w:rPr>
          <w:rFonts w:ascii="Century Gothic" w:hAnsi="Century Gothic" w:cs="Arial"/>
          <w:color w:val="000000"/>
          <w:shd w:val="clear" w:color="auto" w:fill="FFFFFF"/>
          <w:lang w:val="es-MX"/>
        </w:rPr>
        <w:t>Recuperado de: https://desarrolloweb.com/articulos/2358.php</w:t>
      </w:r>
    </w:p>
    <w:p w:rsidR="005868C4" w:rsidRPr="005868C4" w:rsidRDefault="005868C4" w:rsidP="005868C4">
      <w:pPr>
        <w:pStyle w:val="Prrafodelista"/>
        <w:numPr>
          <w:ilvl w:val="0"/>
          <w:numId w:val="1"/>
        </w:numPr>
        <w:rPr>
          <w:rFonts w:ascii="Century Gothic" w:hAnsi="Century Gothic"/>
        </w:rPr>
      </w:pPr>
      <w:r w:rsidRPr="005868C4">
        <w:rPr>
          <w:rFonts w:ascii="Century Gothic" w:hAnsi="Century Gothic"/>
        </w:rPr>
        <w:t xml:space="preserve">Cada instrucción indica una acción determinada a realizar por la CPU. </w:t>
      </w:r>
      <w:proofErr w:type="spellStart"/>
      <w:r w:rsidRPr="005868C4">
        <w:rPr>
          <w:rFonts w:ascii="Century Gothic" w:hAnsi="Century Gothic"/>
        </w:rPr>
        <w:t>P.e</w:t>
      </w:r>
      <w:proofErr w:type="spellEnd"/>
      <w:r w:rsidRPr="005868C4">
        <w:rPr>
          <w:rFonts w:ascii="Century Gothic" w:hAnsi="Century Gothic"/>
        </w:rPr>
        <w:t>.:</w:t>
      </w:r>
    </w:p>
    <w:p w:rsidR="005868C4" w:rsidRPr="005868C4" w:rsidRDefault="005868C4" w:rsidP="005868C4">
      <w:pPr>
        <w:rPr>
          <w:rFonts w:ascii="Century Gothic" w:hAnsi="Century Gothic"/>
        </w:rPr>
      </w:pPr>
      <w:r w:rsidRPr="005868C4">
        <w:rPr>
          <w:rFonts w:ascii="Century Gothic" w:hAnsi="Century Gothic"/>
        </w:rPr>
        <w:t>– Traer un dato de mem</w:t>
      </w:r>
      <w:r>
        <w:rPr>
          <w:rFonts w:ascii="Century Gothic" w:hAnsi="Century Gothic"/>
        </w:rPr>
        <w:t xml:space="preserve">oria a un registro de la CPU (o </w:t>
      </w:r>
      <w:r w:rsidRPr="005868C4">
        <w:rPr>
          <w:rFonts w:ascii="Century Gothic" w:hAnsi="Century Gothic"/>
        </w:rPr>
        <w:t>viceversa),</w:t>
      </w:r>
    </w:p>
    <w:p w:rsidR="005868C4" w:rsidRPr="005868C4" w:rsidRDefault="005868C4" w:rsidP="005868C4">
      <w:pPr>
        <w:rPr>
          <w:rFonts w:ascii="Century Gothic" w:hAnsi="Century Gothic"/>
        </w:rPr>
      </w:pPr>
      <w:r w:rsidRPr="005868C4">
        <w:rPr>
          <w:rFonts w:ascii="Century Gothic" w:hAnsi="Century Gothic"/>
        </w:rPr>
        <w:t>– sumar dos registros y colocar el resultado en otro,</w:t>
      </w:r>
    </w:p>
    <w:p w:rsidR="005868C4" w:rsidRPr="005868C4" w:rsidRDefault="005868C4" w:rsidP="005868C4">
      <w:pPr>
        <w:rPr>
          <w:rFonts w:ascii="Century Gothic" w:hAnsi="Century Gothic"/>
        </w:rPr>
      </w:pPr>
      <w:r w:rsidRPr="005868C4">
        <w:rPr>
          <w:rFonts w:ascii="Century Gothic" w:hAnsi="Century Gothic"/>
        </w:rPr>
        <w:t>– comparar dos registro</w:t>
      </w:r>
      <w:r>
        <w:rPr>
          <w:rFonts w:ascii="Century Gothic" w:hAnsi="Century Gothic"/>
        </w:rPr>
        <w:t xml:space="preserve">s y, dependiendo del resultado, </w:t>
      </w:r>
      <w:r w:rsidRPr="005868C4">
        <w:rPr>
          <w:rFonts w:ascii="Century Gothic" w:hAnsi="Century Gothic"/>
        </w:rPr>
        <w:t>saltar a otro</w:t>
      </w:r>
      <w:r>
        <w:rPr>
          <w:rFonts w:ascii="Century Gothic" w:hAnsi="Century Gothic"/>
        </w:rPr>
        <w:t xml:space="preserve"> lugar del programa o continuar </w:t>
      </w:r>
      <w:r w:rsidRPr="005868C4">
        <w:rPr>
          <w:rFonts w:ascii="Century Gothic" w:hAnsi="Century Gothic"/>
        </w:rPr>
        <w:t>secuencialmente,</w:t>
      </w:r>
    </w:p>
    <w:p w:rsidR="005868C4" w:rsidRPr="005868C4" w:rsidRDefault="005868C4" w:rsidP="005868C4">
      <w:pPr>
        <w:rPr>
          <w:rFonts w:ascii="Century Gothic" w:hAnsi="Century Gothic"/>
        </w:rPr>
      </w:pPr>
      <w:r w:rsidRPr="005868C4">
        <w:rPr>
          <w:rFonts w:ascii="Century Gothic" w:hAnsi="Century Gothic"/>
        </w:rPr>
        <w:t>– Etc.</w:t>
      </w:r>
    </w:p>
    <w:p w:rsidR="005868C4" w:rsidRPr="005868C4" w:rsidRDefault="005868C4" w:rsidP="005868C4">
      <w:pPr>
        <w:pStyle w:val="Prrafodelista"/>
        <w:numPr>
          <w:ilvl w:val="0"/>
          <w:numId w:val="1"/>
        </w:numPr>
        <w:rPr>
          <w:rFonts w:ascii="Century Gothic" w:hAnsi="Century Gothic"/>
        </w:rPr>
      </w:pPr>
      <w:r w:rsidRPr="005868C4">
        <w:rPr>
          <w:rFonts w:ascii="Century Gothic" w:hAnsi="Century Gothic"/>
        </w:rPr>
        <w:t>Como todo en un computador (datos numéricos, caracteres, imágenes, etc.), las instrucciones en última instancia se codifican como ristras de bits</w:t>
      </w:r>
    </w:p>
    <w:p w:rsidR="005868C4" w:rsidRDefault="005868C4" w:rsidP="005868C4">
      <w:pPr>
        <w:rPr>
          <w:rFonts w:ascii="Century Gothic" w:hAnsi="Century Gothic"/>
        </w:rPr>
      </w:pPr>
      <w:r w:rsidRPr="005868C4">
        <w:rPr>
          <w:rFonts w:ascii="Century Gothic" w:hAnsi="Century Gothic"/>
        </w:rPr>
        <w:t>– (de longitud fij</w:t>
      </w:r>
      <w:r>
        <w:rPr>
          <w:rFonts w:ascii="Century Gothic" w:hAnsi="Century Gothic"/>
        </w:rPr>
        <w:t xml:space="preserve">a o variable, dependiendo de la </w:t>
      </w:r>
      <w:r w:rsidRPr="005868C4">
        <w:rPr>
          <w:rFonts w:ascii="Century Gothic" w:hAnsi="Century Gothic"/>
        </w:rPr>
        <w:t>arquitectura).</w:t>
      </w:r>
    </w:p>
    <w:p w:rsidR="000C5E72" w:rsidRPr="000C5E72" w:rsidRDefault="000C5E72" w:rsidP="000C5E72">
      <w:pPr>
        <w:rPr>
          <w:rFonts w:ascii="Century Gothic" w:hAnsi="Century Gothic"/>
        </w:rPr>
      </w:pPr>
      <w:r w:rsidRPr="000C5E72">
        <w:rPr>
          <w:rFonts w:ascii="Century Gothic" w:hAnsi="Century Gothic"/>
        </w:rPr>
        <w:t>Para codificar toda la información</w:t>
      </w:r>
      <w:r>
        <w:rPr>
          <w:rFonts w:ascii="Century Gothic" w:hAnsi="Century Gothic"/>
        </w:rPr>
        <w:t xml:space="preserve"> necesaria, las instrucciones </w:t>
      </w:r>
      <w:r w:rsidRPr="000C5E72">
        <w:rPr>
          <w:rFonts w:ascii="Century Gothic" w:hAnsi="Century Gothic"/>
        </w:rPr>
        <w:t>se organizan en campos de bits.</w:t>
      </w:r>
    </w:p>
    <w:p w:rsidR="000C5E72" w:rsidRPr="000C5E72" w:rsidRDefault="000C5E72" w:rsidP="000C5E72">
      <w:pPr>
        <w:pStyle w:val="Prrafodelista"/>
        <w:numPr>
          <w:ilvl w:val="0"/>
          <w:numId w:val="1"/>
        </w:numPr>
        <w:rPr>
          <w:rFonts w:ascii="Century Gothic" w:hAnsi="Century Gothic"/>
        </w:rPr>
      </w:pPr>
      <w:proofErr w:type="spellStart"/>
      <w:r w:rsidRPr="000C5E72">
        <w:rPr>
          <w:rFonts w:ascii="Century Gothic" w:hAnsi="Century Gothic"/>
        </w:rPr>
        <w:t>P.e</w:t>
      </w:r>
      <w:proofErr w:type="spellEnd"/>
      <w:r w:rsidRPr="000C5E72">
        <w:rPr>
          <w:rFonts w:ascii="Century Gothic" w:hAnsi="Century Gothic"/>
        </w:rPr>
        <w:t>., para una instrucción de suma acumulativa de un registro sobre otro, el formato podría ser:</w:t>
      </w:r>
    </w:p>
    <w:p w:rsidR="000C5E72" w:rsidRDefault="000C5E72" w:rsidP="000C5E72">
      <w:pPr>
        <w:rPr>
          <w:rFonts w:ascii="Century Gothic" w:hAnsi="Century Gothic"/>
        </w:rPr>
      </w:pPr>
      <w:r w:rsidRPr="000C5E72">
        <w:rPr>
          <w:rFonts w:ascii="Century Gothic" w:hAnsi="Century Gothic"/>
        </w:rPr>
        <w:t>Código operación (6 bits) Registro 1 (5 bits) Registro 2 (5 bits)</w:t>
      </w:r>
    </w:p>
    <w:p w:rsidR="000C5E72" w:rsidRPr="000C5E72" w:rsidRDefault="000C5E72" w:rsidP="000C5E72">
      <w:pPr>
        <w:pStyle w:val="Prrafodelista"/>
        <w:numPr>
          <w:ilvl w:val="0"/>
          <w:numId w:val="1"/>
        </w:numPr>
        <w:rPr>
          <w:rFonts w:ascii="Century Gothic" w:hAnsi="Century Gothic"/>
        </w:rPr>
      </w:pPr>
      <w:r w:rsidRPr="000C5E72">
        <w:rPr>
          <w:rFonts w:ascii="Century Gothic" w:hAnsi="Century Gothic"/>
        </w:rPr>
        <w:t>La unidad de control (UC) de la CPU analizará e interpretará los distintos campos para saber:</w:t>
      </w:r>
    </w:p>
    <w:p w:rsidR="000C5E72" w:rsidRPr="000C5E72" w:rsidRDefault="000C5E72" w:rsidP="000C5E72">
      <w:pPr>
        <w:rPr>
          <w:rFonts w:ascii="Century Gothic" w:hAnsi="Century Gothic"/>
        </w:rPr>
      </w:pPr>
      <w:r w:rsidRPr="000C5E72">
        <w:rPr>
          <w:rFonts w:ascii="Century Gothic" w:hAnsi="Century Gothic"/>
        </w:rPr>
        <w:t>– La operación que debe llevar a cabo.</w:t>
      </w:r>
    </w:p>
    <w:p w:rsidR="000C5E72" w:rsidRPr="000C5E72" w:rsidRDefault="000C5E72" w:rsidP="000C5E72">
      <w:pPr>
        <w:rPr>
          <w:rFonts w:ascii="Century Gothic" w:hAnsi="Century Gothic"/>
        </w:rPr>
      </w:pPr>
      <w:r w:rsidRPr="000C5E72">
        <w:rPr>
          <w:rFonts w:ascii="Century Gothic" w:hAnsi="Century Gothic"/>
        </w:rPr>
        <w:t>– Los operandos de entrada.</w:t>
      </w:r>
    </w:p>
    <w:p w:rsidR="000C5E72" w:rsidRPr="000C5E72" w:rsidRDefault="000C5E72" w:rsidP="000C5E72">
      <w:pPr>
        <w:rPr>
          <w:rFonts w:ascii="Century Gothic" w:hAnsi="Century Gothic"/>
        </w:rPr>
      </w:pPr>
      <w:r w:rsidRPr="000C5E72">
        <w:rPr>
          <w:rFonts w:ascii="Century Gothic" w:hAnsi="Century Gothic"/>
        </w:rPr>
        <w:t>– El lugar en el que dejar el resultado.</w:t>
      </w:r>
    </w:p>
    <w:p w:rsidR="000C5E72" w:rsidRPr="000C5E72" w:rsidRDefault="000C5E72" w:rsidP="000C5E72">
      <w:pPr>
        <w:pStyle w:val="Prrafodelista"/>
        <w:numPr>
          <w:ilvl w:val="0"/>
          <w:numId w:val="1"/>
        </w:numPr>
        <w:rPr>
          <w:rFonts w:ascii="Century Gothic" w:hAnsi="Century Gothic"/>
        </w:rPr>
      </w:pPr>
      <w:r w:rsidRPr="000C5E72">
        <w:rPr>
          <w:rFonts w:ascii="Century Gothic" w:hAnsi="Century Gothic"/>
        </w:rPr>
        <w:t>En este ejemplo, se permitirían hasta 64 códigos de operación distintos, y 32 posibles registros fuente/destino.</w:t>
      </w:r>
    </w:p>
    <w:p w:rsidR="000C5E72" w:rsidRDefault="000C5E72" w:rsidP="000C5E72">
      <w:pPr>
        <w:pStyle w:val="Prrafodelista"/>
        <w:numPr>
          <w:ilvl w:val="0"/>
          <w:numId w:val="1"/>
        </w:numPr>
        <w:rPr>
          <w:rFonts w:ascii="Century Gothic" w:hAnsi="Century Gothic"/>
        </w:rPr>
      </w:pPr>
      <w:r w:rsidRPr="000C5E72">
        <w:rPr>
          <w:rFonts w:ascii="Century Gothic" w:hAnsi="Century Gothic"/>
        </w:rPr>
        <w:t>Obviamente, distintos tipos de instrucciones (aritmético lógicas, movimiento de datos, salto, etc.) utilizarán distintos formatos (puesto que necesitan codificar información distinta).</w:t>
      </w:r>
    </w:p>
    <w:p w:rsidR="000C5E72" w:rsidRPr="000C5E72" w:rsidRDefault="000C5E72" w:rsidP="000C5E72">
      <w:pPr>
        <w:pStyle w:val="Prrafodelista"/>
        <w:numPr>
          <w:ilvl w:val="0"/>
          <w:numId w:val="1"/>
        </w:numPr>
        <w:rPr>
          <w:rFonts w:ascii="Century Gothic" w:hAnsi="Century Gothic"/>
        </w:rPr>
      </w:pPr>
      <w:r w:rsidRPr="000C5E72">
        <w:rPr>
          <w:rFonts w:ascii="Century Gothic" w:hAnsi="Century Gothic"/>
        </w:rPr>
        <w:t>Las instrucciones que procesa la CPU están almacenadas en memoria principal en binario (0 y 1):</w:t>
      </w:r>
    </w:p>
    <w:p w:rsidR="000C5E72" w:rsidRPr="000C5E72" w:rsidRDefault="000C5E72" w:rsidP="000C5E72">
      <w:pPr>
        <w:rPr>
          <w:rFonts w:ascii="Century Gothic" w:hAnsi="Century Gothic"/>
        </w:rPr>
      </w:pPr>
      <w:r w:rsidRPr="000C5E72">
        <w:rPr>
          <w:rFonts w:ascii="Century Gothic" w:hAnsi="Century Gothic"/>
        </w:rPr>
        <w:t>– Se dice que son instrucciones máquina.</w:t>
      </w:r>
    </w:p>
    <w:p w:rsidR="000C5E72" w:rsidRPr="000C5E72" w:rsidRDefault="000C5E72" w:rsidP="000C5E72">
      <w:pPr>
        <w:rPr>
          <w:rFonts w:ascii="Century Gothic" w:hAnsi="Century Gothic"/>
        </w:rPr>
      </w:pPr>
      <w:r w:rsidRPr="000C5E72">
        <w:rPr>
          <w:rFonts w:ascii="Century Gothic" w:hAnsi="Century Gothic"/>
        </w:rPr>
        <w:t>– Programar directamente de esa forma sería posible</w:t>
      </w:r>
      <w:r>
        <w:rPr>
          <w:rFonts w:ascii="Century Gothic" w:hAnsi="Century Gothic"/>
        </w:rPr>
        <w:t xml:space="preserve">, pero muy </w:t>
      </w:r>
      <w:r w:rsidRPr="000C5E72">
        <w:rPr>
          <w:rFonts w:ascii="Century Gothic" w:hAnsi="Century Gothic"/>
        </w:rPr>
        <w:t>difícil, propenso a errores y lejos del modo de pensar humano.</w:t>
      </w:r>
    </w:p>
    <w:p w:rsidR="000C5E72" w:rsidRPr="000C5E72" w:rsidRDefault="000C5E72" w:rsidP="000C5E72">
      <w:pPr>
        <w:pStyle w:val="Prrafodelista"/>
        <w:numPr>
          <w:ilvl w:val="0"/>
          <w:numId w:val="2"/>
        </w:numPr>
        <w:rPr>
          <w:rFonts w:ascii="Century Gothic" w:hAnsi="Century Gothic"/>
        </w:rPr>
      </w:pPr>
      <w:r w:rsidRPr="000C5E72">
        <w:rPr>
          <w:rFonts w:ascii="Century Gothic" w:hAnsi="Century Gothic"/>
        </w:rPr>
        <w:t>Lenguajes de programación: instrucciones representadas simbólicamente (mediante palabras, abreviaturas, etc.).</w:t>
      </w:r>
    </w:p>
    <w:p w:rsidR="005066E7" w:rsidRDefault="000C5E72" w:rsidP="000C5E72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Century Gothic" w:hAnsi="Century Gothic"/>
        </w:rPr>
        <w:t xml:space="preserve">FUENTE: </w:t>
      </w:r>
      <w:r w:rsidR="005066E7" w:rsidRPr="005066E7">
        <w:rPr>
          <w:rFonts w:ascii="Century Gothic" w:hAnsi="Century Gothic" w:cs="Arial"/>
          <w:color w:val="000000"/>
          <w:shd w:val="clear" w:color="auto" w:fill="FFFFFF"/>
        </w:rPr>
        <w:t xml:space="preserve">Recuperado de: </w:t>
      </w:r>
      <w:hyperlink r:id="rId7" w:history="1">
        <w:r w:rsidR="005066E7" w:rsidRPr="005066E7">
          <w:rPr>
            <w:rStyle w:val="Hipervnculo"/>
            <w:rFonts w:ascii="Century Gothic" w:hAnsi="Century Gothic" w:cs="Arial"/>
            <w:shd w:val="clear" w:color="auto" w:fill="FFFFFF"/>
          </w:rPr>
          <w:t>http://ditec.um.es/~jpujante/documentos/Tema5-slides.pdf</w:t>
        </w:r>
      </w:hyperlink>
    </w:p>
    <w:p w:rsidR="000C5E72" w:rsidRPr="000C5E72" w:rsidRDefault="000C5E72" w:rsidP="000C5E72">
      <w:pPr>
        <w:rPr>
          <w:rFonts w:ascii="Century Gothic" w:hAnsi="Century Gothic"/>
        </w:rPr>
      </w:pPr>
      <w:r w:rsidRPr="000C5E72">
        <w:rPr>
          <w:rFonts w:ascii="Century Gothic" w:hAnsi="Century Gothic"/>
        </w:rPr>
        <w:t>Los Lenguajes de Programación de Alto Nivel: Estos lenguajes son más parecidos al lenguaje natural humano y no dependen de la máquina y sirven fundamentalmente para crear programas informáticos que solucionan diferentes problemas. Son los más usados por los programadores y por todo del mundo que realiza programas informáticos.</w:t>
      </w:r>
    </w:p>
    <w:p w:rsidR="000C5E72" w:rsidRPr="000C5E72" w:rsidRDefault="000C5E72" w:rsidP="000C5E72">
      <w:pPr>
        <w:rPr>
          <w:rFonts w:ascii="Century Gothic" w:hAnsi="Century Gothic"/>
        </w:rPr>
      </w:pPr>
      <w:r w:rsidRPr="000C5E72">
        <w:rPr>
          <w:rFonts w:ascii="Century Gothic" w:hAnsi="Century Gothic"/>
        </w:rPr>
        <w:t xml:space="preserve"> La diferencia fundamental se puede explicar con el siguiente ejemplo:</w:t>
      </w:r>
    </w:p>
    <w:p w:rsidR="000C5E72" w:rsidRPr="000C5E72" w:rsidRDefault="000C5E72" w:rsidP="000C5E72">
      <w:pPr>
        <w:rPr>
          <w:rFonts w:ascii="Century Gothic" w:hAnsi="Century Gothic"/>
        </w:rPr>
      </w:pPr>
      <w:r w:rsidRPr="000C5E72">
        <w:rPr>
          <w:rFonts w:ascii="Century Gothic" w:hAnsi="Century Gothic"/>
        </w:rPr>
        <w:t xml:space="preserve">En un lenguaje de alto nivel sólo tengo que poner </w:t>
      </w:r>
      <w:proofErr w:type="spellStart"/>
      <w:r w:rsidRPr="000C5E72">
        <w:rPr>
          <w:rFonts w:ascii="Century Gothic" w:hAnsi="Century Gothic"/>
        </w:rPr>
        <w:t>sqt</w:t>
      </w:r>
      <w:proofErr w:type="spellEnd"/>
      <w:r w:rsidRPr="000C5E72">
        <w:rPr>
          <w:rFonts w:ascii="Century Gothic" w:hAnsi="Century Gothic"/>
        </w:rPr>
        <w:t>(x), que sería una función predeterminada, calcular el cuadrado de x.</w:t>
      </w:r>
    </w:p>
    <w:p w:rsidR="000C5E72" w:rsidRPr="000C5E72" w:rsidRDefault="000C5E72" w:rsidP="000C5E72">
      <w:pPr>
        <w:rPr>
          <w:rFonts w:ascii="Century Gothic" w:hAnsi="Century Gothic"/>
        </w:rPr>
      </w:pPr>
      <w:r w:rsidRPr="000C5E72">
        <w:rPr>
          <w:rFonts w:ascii="Century Gothic" w:hAnsi="Century Gothic"/>
        </w:rPr>
        <w:t>Si fuera de bajo nivel, yo mismo tendría que crear la función sabiendo como funciona el cuadrado de un número:</w:t>
      </w:r>
    </w:p>
    <w:p w:rsidR="000C5E72" w:rsidRPr="000C5E72" w:rsidRDefault="000C5E72" w:rsidP="000C5E72">
      <w:pPr>
        <w:rPr>
          <w:rFonts w:ascii="Century Gothic" w:hAnsi="Century Gothic"/>
        </w:rPr>
      </w:pPr>
      <w:r w:rsidRPr="000C5E72">
        <w:rPr>
          <w:rFonts w:ascii="Century Gothic" w:hAnsi="Century Gothic"/>
        </w:rPr>
        <w:t>Cuadrado(x) = x * x</w:t>
      </w:r>
    </w:p>
    <w:p w:rsidR="000C5E72" w:rsidRPr="000C5E72" w:rsidRDefault="000C5E72" w:rsidP="000C5E72">
      <w:pPr>
        <w:rPr>
          <w:rFonts w:ascii="Century Gothic" w:hAnsi="Century Gothic"/>
        </w:rPr>
      </w:pPr>
      <w:r w:rsidRPr="000C5E72">
        <w:rPr>
          <w:rFonts w:ascii="Century Gothic" w:hAnsi="Century Gothic"/>
        </w:rPr>
        <w:t xml:space="preserve">Como vemos para aprender a programar con un lenguaje de alto nivel debemos conocer el propio lenguaje que utiliza y todos sus comandos, en el ejemplo saber que </w:t>
      </w:r>
      <w:proofErr w:type="spellStart"/>
      <w:r w:rsidRPr="000C5E72">
        <w:rPr>
          <w:rFonts w:ascii="Century Gothic" w:hAnsi="Century Gothic"/>
        </w:rPr>
        <w:t>sqt</w:t>
      </w:r>
      <w:proofErr w:type="spellEnd"/>
      <w:r w:rsidRPr="000C5E72">
        <w:rPr>
          <w:rFonts w:ascii="Century Gothic" w:hAnsi="Century Gothic"/>
        </w:rPr>
        <w:t xml:space="preserve"> realiza el cuadrado de un número.</w:t>
      </w:r>
    </w:p>
    <w:p w:rsidR="000C5E72" w:rsidRDefault="000C5E72" w:rsidP="000C5E72">
      <w:pPr>
        <w:rPr>
          <w:rFonts w:ascii="Century Gothic" w:hAnsi="Century Gothic"/>
        </w:rPr>
      </w:pPr>
      <w:r w:rsidRPr="000C5E72">
        <w:rPr>
          <w:rFonts w:ascii="Century Gothic" w:hAnsi="Century Gothic"/>
        </w:rPr>
        <w:t>Para no extendernos mucho en esto que es bastante amplio, pasaremos a explicaros algunos de los lenguajes de programación más usados en las máquinas que más utilizamos.</w:t>
      </w:r>
    </w:p>
    <w:p w:rsidR="000C5E72" w:rsidRDefault="000C5E72" w:rsidP="000C5E72">
      <w:pPr>
        <w:rPr>
          <w:rFonts w:ascii="Century Gothic" w:hAnsi="Century Gothic" w:cs="Arial"/>
          <w:color w:val="000000"/>
          <w:shd w:val="clear" w:color="auto" w:fill="FFFFFF"/>
        </w:rPr>
      </w:pPr>
      <w:r>
        <w:rPr>
          <w:rFonts w:ascii="Century Gothic" w:hAnsi="Century Gothic"/>
        </w:rPr>
        <w:t xml:space="preserve">FUENTE: </w:t>
      </w:r>
      <w:r w:rsidR="005066E7" w:rsidRPr="00DE14B6">
        <w:rPr>
          <w:rFonts w:ascii="Century Gothic" w:hAnsi="Century Gothic" w:cs="Arial"/>
          <w:color w:val="000000"/>
          <w:shd w:val="clear" w:color="auto" w:fill="FFFFFF"/>
        </w:rPr>
        <w:t xml:space="preserve">Lenguajes De Programación Que Son Tipos Usos. Recuperado de: </w:t>
      </w:r>
      <w:hyperlink r:id="rId8" w:history="1">
        <w:r w:rsidR="00EA57FC" w:rsidRPr="00A800A8">
          <w:rPr>
            <w:rStyle w:val="Hipervnculo"/>
            <w:rFonts w:ascii="Century Gothic" w:hAnsi="Century Gothic" w:cs="Arial"/>
            <w:shd w:val="clear" w:color="auto" w:fill="FFFFFF"/>
          </w:rPr>
          <w:t>http://www.areatecnologia.com/informatica/lenguajes-de-programacion.html</w:t>
        </w:r>
      </w:hyperlink>
    </w:p>
    <w:p w:rsidR="00EA57FC" w:rsidRPr="00EA57FC" w:rsidRDefault="00EA57FC" w:rsidP="00EA57FC">
      <w:pPr>
        <w:jc w:val="center"/>
        <w:rPr>
          <w:rFonts w:ascii="Century Gothic" w:hAnsi="Century Gothic" w:cs="Arial"/>
          <w:color w:val="000000"/>
          <w:shd w:val="clear" w:color="auto" w:fill="FFFFFF"/>
        </w:rPr>
      </w:pPr>
      <w:r>
        <w:rPr>
          <w:noProof/>
        </w:rPr>
        <w:drawing>
          <wp:inline distT="0" distB="0" distL="0" distR="0">
            <wp:extent cx="5048250" cy="3365500"/>
            <wp:effectExtent l="0" t="0" r="0" b="6350"/>
            <wp:docPr id="7" name="Imagen 7" descr="Imagen relacio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n relacionad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832" cy="3365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57FC" w:rsidRPr="00EA57FC" w:rsidSect="00962B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68C4" w:rsidRDefault="005868C4" w:rsidP="005868C4">
      <w:pPr>
        <w:spacing w:after="0" w:line="240" w:lineRule="auto"/>
      </w:pPr>
      <w:r>
        <w:separator/>
      </w:r>
    </w:p>
  </w:endnote>
  <w:endnote w:type="continuationSeparator" w:id="0">
    <w:p w:rsidR="005868C4" w:rsidRDefault="005868C4" w:rsidP="0058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3C4" w:rsidRDefault="00D233C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4B6" w:rsidRDefault="00DE14B6">
    <w:pPr>
      <w:pStyle w:val="Piedepgina"/>
    </w:pPr>
    <w:r w:rsidRPr="00DE14B6">
      <w:rPr>
        <w:noProof/>
      </w:rPr>
      <mc:AlternateContent>
        <mc:Choice Requires="wps">
          <w:drawing>
            <wp:anchor distT="0" distB="0" distL="114300" distR="114300" simplePos="0" relativeHeight="251704832" behindDoc="0" locked="0" layoutInCell="1" allowOverlap="1" wp14:anchorId="13AD5D94" wp14:editId="7CEBB3AE">
              <wp:simplePos x="0" y="0"/>
              <wp:positionH relativeFrom="column">
                <wp:posOffset>2747010</wp:posOffset>
              </wp:positionH>
              <wp:positionV relativeFrom="paragraph">
                <wp:posOffset>-114300</wp:posOffset>
              </wp:positionV>
              <wp:extent cx="633095" cy="542925"/>
              <wp:effectExtent l="0" t="0" r="14605" b="28575"/>
              <wp:wrapNone/>
              <wp:docPr id="3" name="Pergamino: vertical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3095" cy="542925"/>
                      </a:xfrm>
                      <a:prstGeom prst="verticalScroll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F7D7AA"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Pergamino: vertical 3" o:spid="_x0000_s1026" type="#_x0000_t97" style="position:absolute;margin-left:216.3pt;margin-top:-9pt;width:49.85pt;height:42.7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" fillcolor="#4f81bd [3204]" strokecolor="#243f60 [1604]" strokeweight="2pt"/>
          </w:pict>
        </mc:Fallback>
      </mc:AlternateContent>
    </w:r>
    <w:r w:rsidRPr="00DE14B6"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6BEB2E16" wp14:editId="3853EF63">
              <wp:simplePos x="0" y="0"/>
              <wp:positionH relativeFrom="column">
                <wp:posOffset>5578475</wp:posOffset>
              </wp:positionH>
              <wp:positionV relativeFrom="paragraph">
                <wp:posOffset>-95250</wp:posOffset>
              </wp:positionV>
              <wp:extent cx="1016000" cy="484505"/>
              <wp:effectExtent l="0" t="19050" r="31750" b="29845"/>
              <wp:wrapNone/>
              <wp:docPr id="2" name="Flecha: a la derecha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16000" cy="484505"/>
                      </a:xfrm>
                      <a:prstGeom prst="rightArrow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7085C04"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Flecha: a la derecha 2" o:spid="_x0000_s1026" type="#_x0000_t13" style="position:absolute;margin-left:439.25pt;margin-top:-7.5pt;width:80pt;height:38.15pt;z-index:251673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" adj="16450" fillcolor="#4f81bd [3204]" strokecolor="#243f60 [1604]" strokeweight="2pt"/>
          </w:pict>
        </mc:Fallback>
      </mc:AlternateContent>
    </w:r>
    <w:r w:rsidRPr="00DE14B6">
      <w:rPr>
        <w:noProof/>
      </w:rPr>
      <mc:AlternateContent>
        <mc:Choice Requires="wps">
          <w:drawing>
            <wp:anchor distT="0" distB="0" distL="114300" distR="114300" simplePos="0" relativeHeight="251641344" behindDoc="0" locked="0" layoutInCell="1" allowOverlap="1" wp14:anchorId="56E5CA61" wp14:editId="4891DAA8">
              <wp:simplePos x="0" y="0"/>
              <wp:positionH relativeFrom="column">
                <wp:posOffset>-400050</wp:posOffset>
              </wp:positionH>
              <wp:positionV relativeFrom="paragraph">
                <wp:posOffset>-95250</wp:posOffset>
              </wp:positionV>
              <wp:extent cx="1089025" cy="484632"/>
              <wp:effectExtent l="19050" t="19050" r="15875" b="29845"/>
              <wp:wrapNone/>
              <wp:docPr id="1" name="Flecha: a la der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089025" cy="484632"/>
                      </a:xfrm>
                      <a:prstGeom prst="rightArrow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19E8CE5" id="Flecha: a la derecha 1" o:spid="_x0000_s1026" type="#_x0000_t13" style="position:absolute;margin-left:-31.5pt;margin-top:-7.5pt;width:85.75pt;height:38.15pt;flip:x;z-index:251641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" adj="16794" fillcolor="#4f81bd [3204]" strokecolor="#243f60 [1604]" strokeweight="2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3C4" w:rsidRDefault="00D233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68C4" w:rsidRDefault="005868C4" w:rsidP="005868C4">
      <w:pPr>
        <w:spacing w:after="0" w:line="240" w:lineRule="auto"/>
      </w:pPr>
      <w:r>
        <w:separator/>
      </w:r>
    </w:p>
  </w:footnote>
  <w:footnote w:type="continuationSeparator" w:id="0">
    <w:p w:rsidR="005868C4" w:rsidRDefault="005868C4" w:rsidP="00586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3C4" w:rsidRDefault="00EA57FC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394501" o:spid="_x0000_s2050" type="#_x0000_t75" style="position:absolute;margin-left:0;margin-top:0;width:487.2pt;height:429.95pt;z-index:-251609600;mso-position-horizontal:center;mso-position-horizontal-relative:margin;mso-position-vertical:center;mso-position-vertical-relative:margin" o:allowincell="f">
          <v:imagedata r:id="rId1" o:title="Escudo_de_la_Universidad_Autónoma_del_Estado_de_Méxic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3C4" w:rsidRDefault="00EA57FC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394502" o:spid="_x0000_s2051" type="#_x0000_t75" style="position:absolute;margin-left:0;margin-top:0;width:487.2pt;height:429.95pt;z-index:-251608576;mso-position-horizontal:center;mso-position-horizontal-relative:margin;mso-position-vertical:center;mso-position-vertical-relative:margin" o:allowincell="f">
          <v:imagedata r:id="rId1" o:title="Escudo_de_la_Universidad_Autónoma_del_Estado_de_Méxic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3C4" w:rsidRDefault="00EA57FC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394500" o:spid="_x0000_s2049" type="#_x0000_t75" style="position:absolute;margin-left:0;margin-top:0;width:487.2pt;height:429.95pt;z-index:-251610624;mso-position-horizontal:center;mso-position-horizontal-relative:margin;mso-position-vertical:center;mso-position-vertical-relative:margin" o:allowincell="f">
          <v:imagedata r:id="rId1" o:title="Escudo_de_la_Universidad_Autónoma_del_Estado_de_Méxic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23E15"/>
    <w:multiLevelType w:val="hybridMultilevel"/>
    <w:tmpl w:val="B83E982E"/>
    <w:lvl w:ilvl="0" w:tplc="0C0A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56320D3D"/>
    <w:multiLevelType w:val="hybridMultilevel"/>
    <w:tmpl w:val="3A4C01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88F"/>
    <w:rsid w:val="00022CFA"/>
    <w:rsid w:val="000C5E72"/>
    <w:rsid w:val="005066E7"/>
    <w:rsid w:val="005868C4"/>
    <w:rsid w:val="0060488F"/>
    <w:rsid w:val="006D46FA"/>
    <w:rsid w:val="00962B71"/>
    <w:rsid w:val="009957DC"/>
    <w:rsid w:val="00D233C4"/>
    <w:rsid w:val="00DE14B6"/>
    <w:rsid w:val="00EA57FC"/>
    <w:rsid w:val="00FB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7C7A76C"/>
  <w15:docId w15:val="{2AEFFA08-C77D-4C9C-B680-C8B6C969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6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68C4"/>
  </w:style>
  <w:style w:type="paragraph" w:styleId="Piedepgina">
    <w:name w:val="footer"/>
    <w:basedOn w:val="Normal"/>
    <w:link w:val="PiedepginaCar"/>
    <w:uiPriority w:val="99"/>
    <w:unhideWhenUsed/>
    <w:rsid w:val="00586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68C4"/>
  </w:style>
  <w:style w:type="character" w:styleId="Hipervnculo">
    <w:name w:val="Hyperlink"/>
    <w:basedOn w:val="Fuentedeprrafopredeter"/>
    <w:uiPriority w:val="99"/>
    <w:unhideWhenUsed/>
    <w:rsid w:val="005868C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5868C4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FB20A5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066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eatecnologia.com/informatica/lenguajes-de-programacion.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ditec.um.es/~jpujante/documentos/Tema5-slides.pdf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673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kike</dc:creator>
  <cp:lastModifiedBy>EQUIPO</cp:lastModifiedBy>
  <cp:revision>5</cp:revision>
  <dcterms:created xsi:type="dcterms:W3CDTF">2017-04-08T01:16:00Z</dcterms:created>
  <dcterms:modified xsi:type="dcterms:W3CDTF">2019-09-15T01:29:00Z</dcterms:modified>
</cp:coreProperties>
</file>